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A0EF" w14:textId="0C7FFCF0" w:rsidR="00906907" w:rsidRDefault="00474C6C" w:rsidP="00474C6C">
      <w:pPr>
        <w:jc w:val="center"/>
        <w:rPr>
          <w:rStyle w:val="Emphasis"/>
          <w:rFonts w:ascii="Arial" w:hAnsi="Arial" w:cs="Arial"/>
          <w:sz w:val="28"/>
          <w:szCs w:val="28"/>
          <w:lang w:val="en-AU"/>
        </w:rPr>
      </w:pPr>
      <w:r>
        <w:rPr>
          <w:rStyle w:val="Emphasis"/>
          <w:rFonts w:ascii="Arial" w:hAnsi="Arial" w:cs="Arial"/>
          <w:sz w:val="28"/>
          <w:szCs w:val="28"/>
          <w:lang w:val="en-AU"/>
        </w:rPr>
        <w:t>EQUALITY, RESPECT and MARRIAG</w:t>
      </w:r>
      <w:bookmarkStart w:id="0" w:name="_GoBack"/>
      <w:bookmarkEnd w:id="0"/>
      <w:r>
        <w:rPr>
          <w:rStyle w:val="Emphasis"/>
          <w:rFonts w:ascii="Arial" w:hAnsi="Arial" w:cs="Arial"/>
          <w:sz w:val="28"/>
          <w:szCs w:val="28"/>
          <w:lang w:val="en-AU"/>
        </w:rPr>
        <w:t>E EQUALITY</w:t>
      </w:r>
    </w:p>
    <w:p w14:paraId="037F5AB7" w14:textId="77777777" w:rsidR="00474C6C" w:rsidRDefault="00474C6C" w:rsidP="00474C6C">
      <w:pPr>
        <w:jc w:val="center"/>
        <w:rPr>
          <w:rStyle w:val="Emphasis"/>
          <w:rFonts w:ascii="Arial" w:hAnsi="Arial" w:cs="Arial"/>
          <w:sz w:val="28"/>
          <w:szCs w:val="28"/>
          <w:lang w:val="en-AU"/>
        </w:rPr>
      </w:pPr>
      <w:r>
        <w:rPr>
          <w:rStyle w:val="Emphasis"/>
          <w:rFonts w:ascii="Arial" w:hAnsi="Arial" w:cs="Arial"/>
          <w:sz w:val="28"/>
          <w:szCs w:val="28"/>
          <w:lang w:val="en-AU"/>
        </w:rPr>
        <w:t xml:space="preserve">POSITION STATEMENT </w:t>
      </w:r>
    </w:p>
    <w:p w14:paraId="08B0D8F1" w14:textId="77777777" w:rsidR="00474C6C" w:rsidRDefault="00474C6C" w:rsidP="00474C6C">
      <w:pPr>
        <w:jc w:val="center"/>
        <w:rPr>
          <w:rStyle w:val="Emphasis"/>
          <w:rFonts w:ascii="Arial" w:hAnsi="Arial" w:cs="Arial"/>
          <w:sz w:val="28"/>
          <w:szCs w:val="28"/>
          <w:lang w:val="en-AU"/>
        </w:rPr>
      </w:pPr>
    </w:p>
    <w:p w14:paraId="47C7C4B2" w14:textId="1BFD717A" w:rsidR="00474C6C" w:rsidRDefault="00474C6C" w:rsidP="00474C6C">
      <w:pPr>
        <w:rPr>
          <w:rStyle w:val="Emphasis"/>
          <w:rFonts w:ascii="Arial" w:hAnsi="Arial" w:cs="Arial"/>
          <w:b w:val="0"/>
          <w:sz w:val="28"/>
          <w:szCs w:val="28"/>
          <w:lang w:val="en-AU"/>
        </w:rPr>
      </w:pPr>
      <w:r>
        <w:rPr>
          <w:rStyle w:val="Emphasis"/>
          <w:rFonts w:ascii="Arial" w:hAnsi="Arial" w:cs="Arial"/>
          <w:b w:val="0"/>
          <w:sz w:val="28"/>
          <w:szCs w:val="28"/>
          <w:lang w:val="en-AU"/>
        </w:rPr>
        <w:t>The Australasian College for Infection Prevention and Control (ACIPC) is the peak body for infection prevention and control professionals in the Australasian region. Our focus is the prevention and control of infection in our communities. At the heart of this is the health and well-being of individuals and the community. Each and every member of our community is at the core of our goals, mission and our practice.</w:t>
      </w:r>
    </w:p>
    <w:p w14:paraId="2BDB6D50" w14:textId="77777777" w:rsidR="00474C6C" w:rsidRDefault="00474C6C" w:rsidP="00474C6C">
      <w:pPr>
        <w:rPr>
          <w:rStyle w:val="Emphasis"/>
          <w:rFonts w:ascii="Arial" w:hAnsi="Arial" w:cs="Arial"/>
          <w:b w:val="0"/>
          <w:sz w:val="28"/>
          <w:szCs w:val="28"/>
          <w:lang w:val="en-AU"/>
        </w:rPr>
      </w:pPr>
    </w:p>
    <w:p w14:paraId="07362372" w14:textId="466C6D2D" w:rsidR="008F4534" w:rsidRDefault="00474C6C" w:rsidP="00474C6C">
      <w:pPr>
        <w:rPr>
          <w:rStyle w:val="Emphasis"/>
          <w:rFonts w:ascii="Arial" w:hAnsi="Arial" w:cs="Arial"/>
          <w:b w:val="0"/>
          <w:sz w:val="28"/>
          <w:szCs w:val="28"/>
          <w:lang w:val="en-AU"/>
        </w:rPr>
      </w:pPr>
      <w:r>
        <w:rPr>
          <w:rStyle w:val="Emphasis"/>
          <w:rFonts w:ascii="Arial" w:hAnsi="Arial" w:cs="Arial"/>
          <w:b w:val="0"/>
          <w:sz w:val="28"/>
          <w:szCs w:val="28"/>
          <w:lang w:val="en-AU"/>
        </w:rPr>
        <w:t>ACIPC is committed to eliminating discrimination amongst its members, their patients, their family and friends, and the community. Accordingly, ACIPC opposes unequivocally all forms of unlawful and unfair discrimination. We are committed to valuing and respecting equality, diversity and inclusivity irrespective of ethnicity, religion, disability, gender or sexual orientation. The College recognises that the lesbian, gay, bisexual, transgender, intersex and queer (LGBTIQ) community is a vulnerable community, and have not been granted equal rights in Australia and elsewhere. The College acknowledges the severs and detrimental health effects that prejudice, discrimination, bullying and harassment can have, and does have on the LGBTIQ people, their family and their community. The evidence base for this is very clear.</w:t>
      </w:r>
      <w:r w:rsidR="008F4534">
        <w:rPr>
          <w:rStyle w:val="Emphasis"/>
          <w:rFonts w:ascii="Arial" w:hAnsi="Arial" w:cs="Arial"/>
          <w:b w:val="0"/>
          <w:sz w:val="28"/>
          <w:szCs w:val="28"/>
          <w:lang w:val="en-AU"/>
        </w:rPr>
        <w:t xml:space="preserve"> We see this in our everyday practice </w:t>
      </w:r>
      <w:proofErr w:type="gramStart"/>
      <w:r w:rsidR="008F4534">
        <w:rPr>
          <w:rStyle w:val="Emphasis"/>
          <w:rFonts w:ascii="Arial" w:hAnsi="Arial" w:cs="Arial"/>
          <w:b w:val="0"/>
          <w:sz w:val="28"/>
          <w:szCs w:val="28"/>
          <w:lang w:val="en-AU"/>
        </w:rPr>
        <w:t>As</w:t>
      </w:r>
      <w:proofErr w:type="gramEnd"/>
      <w:r w:rsidR="008F4534">
        <w:rPr>
          <w:rStyle w:val="Emphasis"/>
          <w:rFonts w:ascii="Arial" w:hAnsi="Arial" w:cs="Arial"/>
          <w:b w:val="0"/>
          <w:sz w:val="28"/>
          <w:szCs w:val="28"/>
          <w:lang w:val="en-AU"/>
        </w:rPr>
        <w:t xml:space="preserve"> infection, prevention and control professionals we pride ourselves on being patient advocates. During the most difficult times for our patients, the current laws </w:t>
      </w:r>
      <w:r w:rsidR="008F4534" w:rsidRPr="00FD3F17">
        <w:rPr>
          <w:rStyle w:val="Emphasis"/>
          <w:rFonts w:ascii="Arial" w:hAnsi="Arial" w:cs="Arial"/>
          <w:b w:val="0"/>
          <w:sz w:val="28"/>
          <w:szCs w:val="28"/>
          <w:lang w:val="en-AU"/>
        </w:rPr>
        <w:t>do not make it easy</w:t>
      </w:r>
      <w:r w:rsidR="008F4534">
        <w:rPr>
          <w:rStyle w:val="Emphasis"/>
          <w:rFonts w:ascii="Arial" w:hAnsi="Arial" w:cs="Arial"/>
          <w:b w:val="0"/>
          <w:sz w:val="28"/>
          <w:szCs w:val="28"/>
          <w:lang w:val="en-AU"/>
        </w:rPr>
        <w:t xml:space="preserve"> to advocate for patients in same-sex relationships. Changing the law to permit marriage </w:t>
      </w:r>
      <w:r w:rsidR="008B7435">
        <w:rPr>
          <w:rStyle w:val="Emphasis"/>
          <w:rFonts w:ascii="Arial" w:hAnsi="Arial" w:cs="Arial"/>
          <w:b w:val="0"/>
          <w:sz w:val="28"/>
          <w:szCs w:val="28"/>
          <w:lang w:val="en-AU"/>
        </w:rPr>
        <w:t>equality will not erase this completely, but will assist infection prevention and control professionals to better support patients in our care.</w:t>
      </w:r>
    </w:p>
    <w:p w14:paraId="7896A608" w14:textId="77777777" w:rsidR="008B7435" w:rsidRDefault="008B7435" w:rsidP="00474C6C">
      <w:pPr>
        <w:rPr>
          <w:rStyle w:val="Emphasis"/>
          <w:rFonts w:ascii="Arial" w:hAnsi="Arial" w:cs="Arial"/>
          <w:b w:val="0"/>
          <w:sz w:val="28"/>
          <w:szCs w:val="28"/>
          <w:lang w:val="en-AU"/>
        </w:rPr>
      </w:pPr>
    </w:p>
    <w:p w14:paraId="48A54352" w14:textId="49CA319D" w:rsidR="008B7435" w:rsidRPr="00474C6C" w:rsidRDefault="008B7435" w:rsidP="00474C6C">
      <w:pPr>
        <w:rPr>
          <w:rStyle w:val="Emphasis"/>
          <w:rFonts w:ascii="Arial" w:hAnsi="Arial" w:cs="Arial"/>
          <w:b w:val="0"/>
          <w:sz w:val="28"/>
          <w:szCs w:val="28"/>
          <w:lang w:val="en-AU"/>
        </w:rPr>
      </w:pPr>
      <w:r>
        <w:rPr>
          <w:rStyle w:val="Emphasis"/>
          <w:rFonts w:ascii="Arial" w:hAnsi="Arial" w:cs="Arial"/>
          <w:b w:val="0"/>
          <w:sz w:val="28"/>
          <w:szCs w:val="28"/>
          <w:lang w:val="en-AU"/>
        </w:rPr>
        <w:t>ACIPC supports equality including the right for marriage equality. At the same time the College recognises the right of each College member to hold their own personal views and beliefs on this matter and respects that those views and beliefs</w:t>
      </w:r>
      <w:r w:rsidR="003626D1">
        <w:rPr>
          <w:rStyle w:val="Emphasis"/>
          <w:rFonts w:ascii="Arial" w:hAnsi="Arial" w:cs="Arial"/>
          <w:b w:val="0"/>
          <w:sz w:val="28"/>
          <w:szCs w:val="28"/>
          <w:lang w:val="en-AU"/>
        </w:rPr>
        <w:t xml:space="preserve"> may differ from that held by the College. Infection prevention and control is everyone’s business. Equality and respect for others is also everyone’s business.</w:t>
      </w:r>
    </w:p>
    <w:sectPr w:rsidR="008B7435" w:rsidRPr="00474C6C" w:rsidSect="00EE734B">
      <w:headerReference w:type="even" r:id="rId8"/>
      <w:headerReference w:type="default" r:id="rId9"/>
      <w:footerReference w:type="even" r:id="rId10"/>
      <w:footerReference w:type="default" r:id="rId11"/>
      <w:headerReference w:type="first" r:id="rId12"/>
      <w:footerReference w:type="first" r:id="rId13"/>
      <w:pgSz w:w="12240" w:h="15840"/>
      <w:pgMar w:top="1985"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C08C" w14:textId="77777777" w:rsidR="008A3B5D" w:rsidRDefault="008A3B5D" w:rsidP="006544FB">
      <w:pPr>
        <w:spacing w:before="0" w:after="0"/>
      </w:pPr>
      <w:r>
        <w:separator/>
      </w:r>
    </w:p>
  </w:endnote>
  <w:endnote w:type="continuationSeparator" w:id="0">
    <w:p w14:paraId="35D5AB45" w14:textId="77777777" w:rsidR="008A3B5D" w:rsidRDefault="008A3B5D" w:rsidP="006544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4EEB" w14:textId="77777777" w:rsidR="00420F26" w:rsidRDefault="0042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9DAF" w14:textId="77777777" w:rsidR="00EE734B" w:rsidRDefault="00EE734B" w:rsidP="00EE734B">
    <w:pPr>
      <w:pStyle w:val="Footer"/>
      <w:ind w:left="-1134"/>
    </w:pPr>
    <w:r>
      <w:rPr>
        <w:noProof/>
        <w:lang w:val="en-GB" w:eastAsia="en-GB"/>
      </w:rPr>
      <w:drawing>
        <wp:anchor distT="0" distB="0" distL="114300" distR="114300" simplePos="0" relativeHeight="251660288" behindDoc="0" locked="0" layoutInCell="1" allowOverlap="1" wp14:anchorId="300F48B8" wp14:editId="3000B763">
          <wp:simplePos x="0" y="0"/>
          <wp:positionH relativeFrom="column">
            <wp:posOffset>-720090</wp:posOffset>
          </wp:positionH>
          <wp:positionV relativeFrom="paragraph">
            <wp:posOffset>-3878580</wp:posOffset>
          </wp:positionV>
          <wp:extent cx="7766801" cy="4117340"/>
          <wp:effectExtent l="0" t="0" r="5715" b="0"/>
          <wp:wrapNone/>
          <wp:docPr id="1" name="Picture 1" descr="/Volumes/OneDrive/Client_Project_Files/ACIPC/2017 Marketing Retainer Projects/Design/4_Letterhead_2017/ACIPC_A4Letterhead_RGBforWord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neDrive/Client_Project_Files/ACIPC/2017 Marketing Retainer Projects/Design/4_Letterhead_2017/ACIPC_A4Letterhead_RGBforWord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801" cy="41173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1DAE" w14:textId="77777777" w:rsidR="00420F26" w:rsidRDefault="0042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2C6E" w14:textId="77777777" w:rsidR="008A3B5D" w:rsidRDefault="008A3B5D" w:rsidP="006544FB">
      <w:pPr>
        <w:spacing w:before="0" w:after="0"/>
      </w:pPr>
      <w:r>
        <w:separator/>
      </w:r>
    </w:p>
  </w:footnote>
  <w:footnote w:type="continuationSeparator" w:id="0">
    <w:p w14:paraId="3355F1DC" w14:textId="77777777" w:rsidR="008A3B5D" w:rsidRDefault="008A3B5D" w:rsidP="006544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2CF8" w14:textId="77777777" w:rsidR="00420F26" w:rsidRDefault="00420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9497" w14:textId="1FD67007" w:rsidR="006544FB" w:rsidRDefault="00CD2993">
    <w:pPr>
      <w:pStyle w:val="Header"/>
    </w:pPr>
    <w:r>
      <w:rPr>
        <w:noProof/>
        <w:lang w:val="en-GB" w:eastAsia="en-GB"/>
      </w:rPr>
      <w:drawing>
        <wp:anchor distT="0" distB="0" distL="114300" distR="114300" simplePos="0" relativeHeight="251659264" behindDoc="0" locked="0" layoutInCell="1" allowOverlap="1" wp14:anchorId="644CDBC5" wp14:editId="7397FA9E">
          <wp:simplePos x="0" y="0"/>
          <wp:positionH relativeFrom="page">
            <wp:posOffset>371475</wp:posOffset>
          </wp:positionH>
          <wp:positionV relativeFrom="page">
            <wp:posOffset>333375</wp:posOffset>
          </wp:positionV>
          <wp:extent cx="2162175" cy="504825"/>
          <wp:effectExtent l="19050" t="0" r="9525" b="0"/>
          <wp:wrapNone/>
          <wp:docPr id="3"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p_left.jpg"/>
                  <pic:cNvPicPr/>
                </pic:nvPicPr>
                <pic:blipFill>
                  <a:blip r:embed="rId1"/>
                  <a:stretch>
                    <a:fillRect/>
                  </a:stretch>
                </pic:blipFill>
                <pic:spPr>
                  <a:xfrm>
                    <a:off x="0" y="0"/>
                    <a:ext cx="2162175"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28EA" w14:textId="77777777" w:rsidR="00420F26" w:rsidRDefault="00420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419"/>
    <w:multiLevelType w:val="hybridMultilevel"/>
    <w:tmpl w:val="F206942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17A6B"/>
    <w:multiLevelType w:val="hybridMultilevel"/>
    <w:tmpl w:val="4F4E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6376C"/>
    <w:multiLevelType w:val="hybridMultilevel"/>
    <w:tmpl w:val="EE3E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B5B58"/>
    <w:multiLevelType w:val="hybridMultilevel"/>
    <w:tmpl w:val="0990430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EF7C20"/>
    <w:multiLevelType w:val="hybridMultilevel"/>
    <w:tmpl w:val="77F4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34FC3"/>
    <w:multiLevelType w:val="hybridMultilevel"/>
    <w:tmpl w:val="D6F0519C"/>
    <w:lvl w:ilvl="0" w:tplc="1ECE1CF2">
      <w:start w:val="1"/>
      <w:numFmt w:val="lowerLetter"/>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94FB8"/>
    <w:multiLevelType w:val="hybridMultilevel"/>
    <w:tmpl w:val="1740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46210"/>
    <w:multiLevelType w:val="multilevel"/>
    <w:tmpl w:val="9A2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4B"/>
    <w:rsid w:val="001D5D4A"/>
    <w:rsid w:val="00222CC8"/>
    <w:rsid w:val="00271713"/>
    <w:rsid w:val="003626D1"/>
    <w:rsid w:val="00394143"/>
    <w:rsid w:val="003E2110"/>
    <w:rsid w:val="00420F26"/>
    <w:rsid w:val="00474C6C"/>
    <w:rsid w:val="00515AFE"/>
    <w:rsid w:val="00516F99"/>
    <w:rsid w:val="006544FB"/>
    <w:rsid w:val="006E41DA"/>
    <w:rsid w:val="00704955"/>
    <w:rsid w:val="007E7E9F"/>
    <w:rsid w:val="008A3B5D"/>
    <w:rsid w:val="008B7435"/>
    <w:rsid w:val="008F4534"/>
    <w:rsid w:val="008F5B19"/>
    <w:rsid w:val="00906907"/>
    <w:rsid w:val="009D4941"/>
    <w:rsid w:val="00A12EFC"/>
    <w:rsid w:val="00A27093"/>
    <w:rsid w:val="00A82D7B"/>
    <w:rsid w:val="00B14059"/>
    <w:rsid w:val="00BD71E5"/>
    <w:rsid w:val="00C055A9"/>
    <w:rsid w:val="00CC2637"/>
    <w:rsid w:val="00CD2993"/>
    <w:rsid w:val="00D9011A"/>
    <w:rsid w:val="00DA71C6"/>
    <w:rsid w:val="00E62EB2"/>
    <w:rsid w:val="00EE734B"/>
    <w:rsid w:val="00FC72FE"/>
    <w:rsid w:val="00FD2866"/>
    <w:rsid w:val="00F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1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FB"/>
    <w:pPr>
      <w:spacing w:before="120" w:after="12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FB"/>
    <w:pPr>
      <w:tabs>
        <w:tab w:val="center" w:pos="4680"/>
        <w:tab w:val="right" w:pos="9360"/>
      </w:tabs>
      <w:spacing w:after="0"/>
    </w:pPr>
  </w:style>
  <w:style w:type="character" w:customStyle="1" w:styleId="HeaderChar">
    <w:name w:val="Header Char"/>
    <w:basedOn w:val="DefaultParagraphFont"/>
    <w:link w:val="Header"/>
    <w:uiPriority w:val="99"/>
    <w:rsid w:val="006544FB"/>
  </w:style>
  <w:style w:type="paragraph" w:styleId="Footer">
    <w:name w:val="footer"/>
    <w:basedOn w:val="Normal"/>
    <w:link w:val="FooterChar"/>
    <w:uiPriority w:val="99"/>
    <w:unhideWhenUsed/>
    <w:rsid w:val="006544FB"/>
    <w:pPr>
      <w:tabs>
        <w:tab w:val="center" w:pos="4680"/>
        <w:tab w:val="right" w:pos="9360"/>
      </w:tabs>
      <w:spacing w:after="0"/>
    </w:pPr>
  </w:style>
  <w:style w:type="character" w:customStyle="1" w:styleId="FooterChar">
    <w:name w:val="Footer Char"/>
    <w:basedOn w:val="DefaultParagraphFont"/>
    <w:link w:val="Footer"/>
    <w:uiPriority w:val="99"/>
    <w:rsid w:val="006544FB"/>
  </w:style>
  <w:style w:type="paragraph" w:styleId="BalloonText">
    <w:name w:val="Balloon Text"/>
    <w:basedOn w:val="Normal"/>
    <w:link w:val="BalloonTextChar"/>
    <w:uiPriority w:val="99"/>
    <w:semiHidden/>
    <w:unhideWhenUsed/>
    <w:rsid w:val="00654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FB"/>
    <w:rPr>
      <w:rFonts w:ascii="Tahoma" w:hAnsi="Tahoma" w:cs="Tahoma"/>
      <w:sz w:val="16"/>
      <w:szCs w:val="16"/>
    </w:rPr>
  </w:style>
  <w:style w:type="character" w:styleId="Emphasis">
    <w:name w:val="Emphasis"/>
    <w:basedOn w:val="DefaultParagraphFont"/>
    <w:uiPriority w:val="20"/>
    <w:qFormat/>
    <w:rsid w:val="006544FB"/>
    <w:rPr>
      <w:rFonts w:ascii="Arial Narrow" w:hAnsi="Arial Narrow"/>
      <w:b/>
      <w:iCs/>
      <w:sz w:val="22"/>
    </w:rPr>
  </w:style>
  <w:style w:type="paragraph" w:styleId="NoSpacing">
    <w:name w:val="No Spacing"/>
    <w:uiPriority w:val="1"/>
    <w:qFormat/>
    <w:rsid w:val="00906907"/>
    <w:pPr>
      <w:spacing w:after="0" w:line="240" w:lineRule="auto"/>
    </w:pPr>
    <w:rPr>
      <w:rFonts w:ascii="Arial Narrow" w:hAnsi="Arial Narrow"/>
    </w:rPr>
  </w:style>
  <w:style w:type="character" w:customStyle="1" w:styleId="EmphasisTeal">
    <w:name w:val="Emphasis Teal"/>
    <w:basedOn w:val="DefaultParagraphFont"/>
    <w:uiPriority w:val="1"/>
    <w:qFormat/>
    <w:rsid w:val="00C055A9"/>
    <w:rPr>
      <w:rFonts w:ascii="Arial Narrow" w:hAnsi="Arial Narrow"/>
      <w:color w:val="00767D"/>
      <w:sz w:val="22"/>
    </w:rPr>
  </w:style>
  <w:style w:type="character" w:customStyle="1" w:styleId="EmphasisGreen">
    <w:name w:val="Emphasis Green"/>
    <w:basedOn w:val="EmphasisTeal"/>
    <w:uiPriority w:val="1"/>
    <w:qFormat/>
    <w:rsid w:val="00C055A9"/>
    <w:rPr>
      <w:rFonts w:ascii="Arial Narrow" w:hAnsi="Arial Narrow"/>
      <w:color w:val="9ABE26"/>
      <w:sz w:val="22"/>
    </w:rPr>
  </w:style>
  <w:style w:type="character" w:styleId="Hyperlink">
    <w:name w:val="Hyperlink"/>
    <w:basedOn w:val="DefaultParagraphFont"/>
    <w:uiPriority w:val="99"/>
    <w:semiHidden/>
    <w:unhideWhenUsed/>
    <w:rsid w:val="00D9011A"/>
    <w:rPr>
      <w:color w:val="0000FF"/>
      <w:u w:val="single"/>
    </w:rPr>
  </w:style>
  <w:style w:type="table" w:styleId="TableGrid">
    <w:name w:val="Table Grid"/>
    <w:basedOn w:val="TableNormal"/>
    <w:uiPriority w:val="59"/>
    <w:rsid w:val="008F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F2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0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48">
      <w:bodyDiv w:val="1"/>
      <w:marLeft w:val="0"/>
      <w:marRight w:val="0"/>
      <w:marTop w:val="0"/>
      <w:marBottom w:val="0"/>
      <w:divBdr>
        <w:top w:val="none" w:sz="0" w:space="0" w:color="auto"/>
        <w:left w:val="none" w:sz="0" w:space="0" w:color="auto"/>
        <w:bottom w:val="none" w:sz="0" w:space="0" w:color="auto"/>
        <w:right w:val="none" w:sz="0" w:space="0" w:color="auto"/>
      </w:divBdr>
    </w:div>
    <w:div w:id="13843937">
      <w:bodyDiv w:val="1"/>
      <w:marLeft w:val="0"/>
      <w:marRight w:val="0"/>
      <w:marTop w:val="0"/>
      <w:marBottom w:val="0"/>
      <w:divBdr>
        <w:top w:val="none" w:sz="0" w:space="0" w:color="auto"/>
        <w:left w:val="none" w:sz="0" w:space="0" w:color="auto"/>
        <w:bottom w:val="none" w:sz="0" w:space="0" w:color="auto"/>
        <w:right w:val="none" w:sz="0" w:space="0" w:color="auto"/>
      </w:divBdr>
    </w:div>
    <w:div w:id="97876398">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215357523">
      <w:bodyDiv w:val="1"/>
      <w:marLeft w:val="0"/>
      <w:marRight w:val="0"/>
      <w:marTop w:val="0"/>
      <w:marBottom w:val="0"/>
      <w:divBdr>
        <w:top w:val="none" w:sz="0" w:space="0" w:color="auto"/>
        <w:left w:val="none" w:sz="0" w:space="0" w:color="auto"/>
        <w:bottom w:val="none" w:sz="0" w:space="0" w:color="auto"/>
        <w:right w:val="none" w:sz="0" w:space="0" w:color="auto"/>
      </w:divBdr>
    </w:div>
    <w:div w:id="291716833">
      <w:bodyDiv w:val="1"/>
      <w:marLeft w:val="0"/>
      <w:marRight w:val="0"/>
      <w:marTop w:val="0"/>
      <w:marBottom w:val="0"/>
      <w:divBdr>
        <w:top w:val="none" w:sz="0" w:space="0" w:color="auto"/>
        <w:left w:val="none" w:sz="0" w:space="0" w:color="auto"/>
        <w:bottom w:val="none" w:sz="0" w:space="0" w:color="auto"/>
        <w:right w:val="none" w:sz="0" w:space="0" w:color="auto"/>
      </w:divBdr>
    </w:div>
    <w:div w:id="372121464">
      <w:bodyDiv w:val="1"/>
      <w:marLeft w:val="0"/>
      <w:marRight w:val="0"/>
      <w:marTop w:val="0"/>
      <w:marBottom w:val="0"/>
      <w:divBdr>
        <w:top w:val="none" w:sz="0" w:space="0" w:color="auto"/>
        <w:left w:val="none" w:sz="0" w:space="0" w:color="auto"/>
        <w:bottom w:val="none" w:sz="0" w:space="0" w:color="auto"/>
        <w:right w:val="none" w:sz="0" w:space="0" w:color="auto"/>
      </w:divBdr>
    </w:div>
    <w:div w:id="411318538">
      <w:bodyDiv w:val="1"/>
      <w:marLeft w:val="0"/>
      <w:marRight w:val="0"/>
      <w:marTop w:val="0"/>
      <w:marBottom w:val="0"/>
      <w:divBdr>
        <w:top w:val="none" w:sz="0" w:space="0" w:color="auto"/>
        <w:left w:val="none" w:sz="0" w:space="0" w:color="auto"/>
        <w:bottom w:val="none" w:sz="0" w:space="0" w:color="auto"/>
        <w:right w:val="none" w:sz="0" w:space="0" w:color="auto"/>
      </w:divBdr>
    </w:div>
    <w:div w:id="453208948">
      <w:bodyDiv w:val="1"/>
      <w:marLeft w:val="0"/>
      <w:marRight w:val="0"/>
      <w:marTop w:val="0"/>
      <w:marBottom w:val="0"/>
      <w:divBdr>
        <w:top w:val="none" w:sz="0" w:space="0" w:color="auto"/>
        <w:left w:val="none" w:sz="0" w:space="0" w:color="auto"/>
        <w:bottom w:val="none" w:sz="0" w:space="0" w:color="auto"/>
        <w:right w:val="none" w:sz="0" w:space="0" w:color="auto"/>
      </w:divBdr>
    </w:div>
    <w:div w:id="951983912">
      <w:bodyDiv w:val="1"/>
      <w:marLeft w:val="0"/>
      <w:marRight w:val="0"/>
      <w:marTop w:val="0"/>
      <w:marBottom w:val="0"/>
      <w:divBdr>
        <w:top w:val="none" w:sz="0" w:space="0" w:color="auto"/>
        <w:left w:val="none" w:sz="0" w:space="0" w:color="auto"/>
        <w:bottom w:val="none" w:sz="0" w:space="0" w:color="auto"/>
        <w:right w:val="none" w:sz="0" w:space="0" w:color="auto"/>
      </w:divBdr>
    </w:div>
    <w:div w:id="1063602796">
      <w:bodyDiv w:val="1"/>
      <w:marLeft w:val="0"/>
      <w:marRight w:val="0"/>
      <w:marTop w:val="0"/>
      <w:marBottom w:val="0"/>
      <w:divBdr>
        <w:top w:val="none" w:sz="0" w:space="0" w:color="auto"/>
        <w:left w:val="none" w:sz="0" w:space="0" w:color="auto"/>
        <w:bottom w:val="none" w:sz="0" w:space="0" w:color="auto"/>
        <w:right w:val="none" w:sz="0" w:space="0" w:color="auto"/>
      </w:divBdr>
    </w:div>
    <w:div w:id="1259949724">
      <w:bodyDiv w:val="1"/>
      <w:marLeft w:val="0"/>
      <w:marRight w:val="0"/>
      <w:marTop w:val="0"/>
      <w:marBottom w:val="0"/>
      <w:divBdr>
        <w:top w:val="none" w:sz="0" w:space="0" w:color="auto"/>
        <w:left w:val="none" w:sz="0" w:space="0" w:color="auto"/>
        <w:bottom w:val="none" w:sz="0" w:space="0" w:color="auto"/>
        <w:right w:val="none" w:sz="0" w:space="0" w:color="auto"/>
      </w:divBdr>
    </w:div>
    <w:div w:id="1365593482">
      <w:bodyDiv w:val="1"/>
      <w:marLeft w:val="0"/>
      <w:marRight w:val="0"/>
      <w:marTop w:val="0"/>
      <w:marBottom w:val="0"/>
      <w:divBdr>
        <w:top w:val="none" w:sz="0" w:space="0" w:color="auto"/>
        <w:left w:val="none" w:sz="0" w:space="0" w:color="auto"/>
        <w:bottom w:val="none" w:sz="0" w:space="0" w:color="auto"/>
        <w:right w:val="none" w:sz="0" w:space="0" w:color="auto"/>
      </w:divBdr>
    </w:div>
    <w:div w:id="1507596112">
      <w:bodyDiv w:val="1"/>
      <w:marLeft w:val="0"/>
      <w:marRight w:val="0"/>
      <w:marTop w:val="0"/>
      <w:marBottom w:val="0"/>
      <w:divBdr>
        <w:top w:val="none" w:sz="0" w:space="0" w:color="auto"/>
        <w:left w:val="none" w:sz="0" w:space="0" w:color="auto"/>
        <w:bottom w:val="none" w:sz="0" w:space="0" w:color="auto"/>
        <w:right w:val="none" w:sz="0" w:space="0" w:color="auto"/>
      </w:divBdr>
    </w:div>
    <w:div w:id="1556349628">
      <w:bodyDiv w:val="1"/>
      <w:marLeft w:val="0"/>
      <w:marRight w:val="0"/>
      <w:marTop w:val="0"/>
      <w:marBottom w:val="0"/>
      <w:divBdr>
        <w:top w:val="none" w:sz="0" w:space="0" w:color="auto"/>
        <w:left w:val="none" w:sz="0" w:space="0" w:color="auto"/>
        <w:bottom w:val="none" w:sz="0" w:space="0" w:color="auto"/>
        <w:right w:val="none" w:sz="0" w:space="0" w:color="auto"/>
      </w:divBdr>
    </w:div>
    <w:div w:id="1678531716">
      <w:bodyDiv w:val="1"/>
      <w:marLeft w:val="0"/>
      <w:marRight w:val="0"/>
      <w:marTop w:val="0"/>
      <w:marBottom w:val="0"/>
      <w:divBdr>
        <w:top w:val="none" w:sz="0" w:space="0" w:color="auto"/>
        <w:left w:val="none" w:sz="0" w:space="0" w:color="auto"/>
        <w:bottom w:val="none" w:sz="0" w:space="0" w:color="auto"/>
        <w:right w:val="none" w:sz="0" w:space="0" w:color="auto"/>
      </w:divBdr>
    </w:div>
    <w:div w:id="1693148530">
      <w:bodyDiv w:val="1"/>
      <w:marLeft w:val="0"/>
      <w:marRight w:val="0"/>
      <w:marTop w:val="0"/>
      <w:marBottom w:val="0"/>
      <w:divBdr>
        <w:top w:val="none" w:sz="0" w:space="0" w:color="auto"/>
        <w:left w:val="none" w:sz="0" w:space="0" w:color="auto"/>
        <w:bottom w:val="none" w:sz="0" w:space="0" w:color="auto"/>
        <w:right w:val="none" w:sz="0" w:space="0" w:color="auto"/>
      </w:divBdr>
    </w:div>
    <w:div w:id="1802109751">
      <w:bodyDiv w:val="1"/>
      <w:marLeft w:val="0"/>
      <w:marRight w:val="0"/>
      <w:marTop w:val="0"/>
      <w:marBottom w:val="0"/>
      <w:divBdr>
        <w:top w:val="none" w:sz="0" w:space="0" w:color="auto"/>
        <w:left w:val="none" w:sz="0" w:space="0" w:color="auto"/>
        <w:bottom w:val="none" w:sz="0" w:space="0" w:color="auto"/>
        <w:right w:val="none" w:sz="0" w:space="0" w:color="auto"/>
      </w:divBdr>
    </w:div>
    <w:div w:id="1811552851">
      <w:bodyDiv w:val="1"/>
      <w:marLeft w:val="0"/>
      <w:marRight w:val="0"/>
      <w:marTop w:val="0"/>
      <w:marBottom w:val="0"/>
      <w:divBdr>
        <w:top w:val="none" w:sz="0" w:space="0" w:color="auto"/>
        <w:left w:val="none" w:sz="0" w:space="0" w:color="auto"/>
        <w:bottom w:val="none" w:sz="0" w:space="0" w:color="auto"/>
        <w:right w:val="none" w:sz="0" w:space="0" w:color="auto"/>
      </w:divBdr>
    </w:div>
    <w:div w:id="2018841604">
      <w:bodyDiv w:val="1"/>
      <w:marLeft w:val="0"/>
      <w:marRight w:val="0"/>
      <w:marTop w:val="0"/>
      <w:marBottom w:val="0"/>
      <w:divBdr>
        <w:top w:val="none" w:sz="0" w:space="0" w:color="auto"/>
        <w:left w:val="none" w:sz="0" w:space="0" w:color="auto"/>
        <w:bottom w:val="none" w:sz="0" w:space="0" w:color="auto"/>
        <w:right w:val="none" w:sz="0" w:space="0" w:color="auto"/>
      </w:divBdr>
    </w:div>
    <w:div w:id="2061704869">
      <w:bodyDiv w:val="1"/>
      <w:marLeft w:val="0"/>
      <w:marRight w:val="0"/>
      <w:marTop w:val="0"/>
      <w:marBottom w:val="0"/>
      <w:divBdr>
        <w:top w:val="none" w:sz="0" w:space="0" w:color="auto"/>
        <w:left w:val="none" w:sz="0" w:space="0" w:color="auto"/>
        <w:bottom w:val="none" w:sz="0" w:space="0" w:color="auto"/>
        <w:right w:val="none" w:sz="0" w:space="0" w:color="auto"/>
      </w:divBdr>
    </w:div>
    <w:div w:id="2078817654">
      <w:bodyDiv w:val="1"/>
      <w:marLeft w:val="0"/>
      <w:marRight w:val="0"/>
      <w:marTop w:val="0"/>
      <w:marBottom w:val="0"/>
      <w:divBdr>
        <w:top w:val="none" w:sz="0" w:space="0" w:color="auto"/>
        <w:left w:val="none" w:sz="0" w:space="0" w:color="auto"/>
        <w:bottom w:val="none" w:sz="0" w:space="0" w:color="auto"/>
        <w:right w:val="none" w:sz="0" w:space="0" w:color="auto"/>
      </w:divBdr>
    </w:div>
    <w:div w:id="21325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7899-E15C-449D-AFF8-7035AA21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 MYSTERES &amp; MEKONG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Conference Design Pty Ltd</cp:lastModifiedBy>
  <cp:revision>2</cp:revision>
  <dcterms:created xsi:type="dcterms:W3CDTF">2017-11-21T23:03:00Z</dcterms:created>
  <dcterms:modified xsi:type="dcterms:W3CDTF">2017-11-21T23:03:00Z</dcterms:modified>
</cp:coreProperties>
</file>